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F34">
        <w:rPr>
          <w:rFonts w:ascii="Times New Roman" w:hAnsi="Times New Roman" w:cs="Times New Roman"/>
          <w:b/>
          <w:sz w:val="32"/>
          <w:szCs w:val="32"/>
        </w:rPr>
        <w:t>Развивающая среда кабинета  по обучению детей татарскому языку</w:t>
      </w:r>
    </w:p>
    <w:p w:rsid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4457468"/>
            <wp:effectExtent l="19050" t="0" r="3175" b="0"/>
            <wp:docPr id="1" name="Рисунок 1" descr="C:\Users\Фануза\Desktop\нат.ив\DSCN5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уза\Desktop\нат.ив\DSCN57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4454449"/>
            <wp:effectExtent l="19050" t="0" r="3175" b="0"/>
            <wp:docPr id="2" name="Рисунок 2" descr="C:\Users\Фануза\Desktop\нат.ив\IMG_20150409_09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уза\Desktop\нат.ив\IMG_20150409_092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940425" cy="4456373"/>
            <wp:effectExtent l="19050" t="0" r="3175" b="0"/>
            <wp:docPr id="3" name="Рисунок 3" descr="C:\Users\Фануза\Desktop\нат.ив\P218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уза\Desktop\нат.ив\P218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4456373"/>
            <wp:effectExtent l="19050" t="0" r="3175" b="0"/>
            <wp:docPr id="4" name="Рисунок 4" descr="C:\Users\Фануза\Desktop\нат.ив\P218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нуза\Desktop\нат.ив\P218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940425" cy="7922114"/>
            <wp:effectExtent l="19050" t="0" r="3175" b="0"/>
            <wp:docPr id="5" name="Рисунок 5" descr="C:\Users\Фануза\Desktop\нат.ив\IMG_20150217_09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нуза\Desktop\нат.ив\IMG_20150217_0925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7F34" w:rsidRPr="00E07F34" w:rsidRDefault="00E07F34" w:rsidP="00E07F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940425" cy="7922114"/>
            <wp:effectExtent l="19050" t="0" r="3175" b="0"/>
            <wp:docPr id="6" name="Рисунок 6" descr="C:\Users\Фануза\Desktop\нат.ив\IMG_20150414_15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нуза\Desktop\нат.ив\IMG_20150414_1519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7F34" w:rsidRPr="00E07F34" w:rsidSect="00E07F3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7F34"/>
    <w:rsid w:val="00E07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3</cp:revision>
  <dcterms:created xsi:type="dcterms:W3CDTF">2015-05-05T11:08:00Z</dcterms:created>
  <dcterms:modified xsi:type="dcterms:W3CDTF">2015-05-05T11:13:00Z</dcterms:modified>
</cp:coreProperties>
</file>